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603CDE">
        <w:rPr>
          <w:b/>
          <w:sz w:val="22"/>
          <w:szCs w:val="22"/>
        </w:rPr>
        <w:t>2</w:t>
      </w:r>
      <w:r w:rsidR="00704862">
        <w:rPr>
          <w:b/>
          <w:sz w:val="22"/>
          <w:szCs w:val="22"/>
        </w:rPr>
        <w:t xml:space="preserve"> YILI </w:t>
      </w:r>
      <w:r w:rsidR="008E702B">
        <w:rPr>
          <w:b/>
          <w:sz w:val="22"/>
          <w:szCs w:val="22"/>
        </w:rPr>
        <w:t>MART</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2736C1" w:rsidRPr="00C26958" w:rsidRDefault="002736C1" w:rsidP="002736C1">
      <w:pPr>
        <w:jc w:val="both"/>
        <w:rPr>
          <w:b/>
          <w:sz w:val="22"/>
          <w:szCs w:val="22"/>
        </w:rPr>
      </w:pPr>
    </w:p>
    <w:p w:rsidR="001A4418" w:rsidRPr="00F87A9D" w:rsidRDefault="002736C1" w:rsidP="001A4418">
      <w:pPr>
        <w:jc w:val="center"/>
      </w:pPr>
      <w:r w:rsidRPr="00C26958">
        <w:rPr>
          <w:b/>
          <w:sz w:val="22"/>
          <w:szCs w:val="22"/>
        </w:rPr>
        <w:tab/>
      </w:r>
    </w:p>
    <w:p w:rsidR="008E702B" w:rsidRPr="003B58FC" w:rsidRDefault="001A4418" w:rsidP="008E702B">
      <w:pPr>
        <w:ind w:firstLine="708"/>
        <w:jc w:val="both"/>
        <w:rPr>
          <w:sz w:val="22"/>
          <w:szCs w:val="22"/>
        </w:rPr>
      </w:pPr>
      <w:r w:rsidRPr="003B58FC">
        <w:rPr>
          <w:b/>
          <w:sz w:val="22"/>
          <w:szCs w:val="22"/>
        </w:rPr>
        <w:t>1</w:t>
      </w:r>
      <w:r w:rsidRPr="003B58FC">
        <w:rPr>
          <w:sz w:val="22"/>
          <w:szCs w:val="22"/>
        </w:rPr>
        <w:t>-</w:t>
      </w:r>
      <w:r w:rsidR="00603CDE" w:rsidRPr="003B58FC">
        <w:rPr>
          <w:color w:val="000000"/>
          <w:sz w:val="22"/>
          <w:szCs w:val="22"/>
        </w:rPr>
        <w:t xml:space="preserve"> </w:t>
      </w:r>
      <w:r w:rsidR="008E702B" w:rsidRPr="003B58FC">
        <w:rPr>
          <w:color w:val="000000"/>
          <w:sz w:val="22"/>
          <w:szCs w:val="22"/>
        </w:rPr>
        <w:t>İlimiz İliç İlçesi Çaltı Köyüne Yakuplu Köyünde bulunan Çaltı Köyü Membası isimli içme suyu membasının tahsisinin yapılmasına,</w:t>
      </w:r>
    </w:p>
    <w:p w:rsidR="003F5E4B" w:rsidRPr="003B58FC" w:rsidRDefault="001A4418" w:rsidP="003F5E4B">
      <w:pPr>
        <w:ind w:firstLine="708"/>
        <w:jc w:val="both"/>
        <w:rPr>
          <w:sz w:val="22"/>
          <w:szCs w:val="22"/>
        </w:rPr>
      </w:pPr>
      <w:proofErr w:type="gramStart"/>
      <w:r w:rsidRPr="003B58FC">
        <w:rPr>
          <w:b/>
          <w:sz w:val="22"/>
          <w:szCs w:val="22"/>
        </w:rPr>
        <w:t>2</w:t>
      </w:r>
      <w:r w:rsidRPr="003B58FC">
        <w:rPr>
          <w:sz w:val="22"/>
          <w:szCs w:val="22"/>
        </w:rPr>
        <w:t>-</w:t>
      </w:r>
      <w:r w:rsidR="00603CDE" w:rsidRPr="003B58FC">
        <w:rPr>
          <w:color w:val="000000"/>
          <w:sz w:val="22"/>
          <w:szCs w:val="22"/>
        </w:rPr>
        <w:t xml:space="preserve"> </w:t>
      </w:r>
      <w:r w:rsidR="003F5E4B" w:rsidRPr="003B58FC">
        <w:rPr>
          <w:color w:val="000000"/>
          <w:sz w:val="22"/>
          <w:szCs w:val="22"/>
        </w:rPr>
        <w:t xml:space="preserve">İlimiz Üzümlü İlçesi İlçe Belediyesi sınırları içerinde bulunan Mülkiyeti İl Özel İdaresine ait imar planında 4 kata kadar müsaadeli Ticaret Konut alanı olarak bulunan Üzümlü İlçesi Üçler Mahallesi 314 ada, 10 parsel numaralı taşınmazın çarşı merkezinin </w:t>
      </w:r>
      <w:proofErr w:type="spellStart"/>
      <w:r w:rsidR="003F5E4B" w:rsidRPr="003B58FC">
        <w:rPr>
          <w:color w:val="000000"/>
          <w:sz w:val="22"/>
          <w:szCs w:val="22"/>
        </w:rPr>
        <w:t>silüetini</w:t>
      </w:r>
      <w:proofErr w:type="spellEnd"/>
      <w:r w:rsidR="003F5E4B" w:rsidRPr="003B58FC">
        <w:rPr>
          <w:color w:val="000000"/>
          <w:sz w:val="22"/>
          <w:szCs w:val="22"/>
        </w:rPr>
        <w:t xml:space="preserve"> iyileştirmek amacıyla Millet Bahçesi yapılmak üzere Üzümlü Belediye Başkanlığına 25 yıl süre ile tahsisinin yapılmasına,</w:t>
      </w:r>
      <w:proofErr w:type="gramEnd"/>
    </w:p>
    <w:p w:rsidR="003B58FC" w:rsidRPr="003B58FC" w:rsidRDefault="001A4418" w:rsidP="003B58FC">
      <w:pPr>
        <w:ind w:firstLine="708"/>
        <w:jc w:val="both"/>
        <w:rPr>
          <w:sz w:val="22"/>
          <w:szCs w:val="22"/>
        </w:rPr>
      </w:pPr>
      <w:r w:rsidRPr="003B58FC">
        <w:rPr>
          <w:b/>
          <w:sz w:val="22"/>
          <w:szCs w:val="22"/>
        </w:rPr>
        <w:t>3-</w:t>
      </w:r>
      <w:r w:rsidR="005328B0" w:rsidRPr="003B58FC">
        <w:rPr>
          <w:b/>
          <w:sz w:val="22"/>
          <w:szCs w:val="22"/>
        </w:rPr>
        <w:t xml:space="preserve"> </w:t>
      </w:r>
      <w:r w:rsidR="003B58FC" w:rsidRPr="003B58FC">
        <w:rPr>
          <w:sz w:val="22"/>
          <w:szCs w:val="22"/>
        </w:rPr>
        <w:t xml:space="preserve">5302 Sayılı İl Özel İdaresi Kanun'unun 36.maddesinin 2.fıkrasında "İl Özel İdaresi personeli Vali tarafından atanır ve ilk toplantıda İl Genel Meclisinin bilgisine sunulur" Hükmü yer almaktadır. İl Özel İdaresi Norm Kadrosunda münhal bulunan Destek Hizmetleri Müdür Kadrosuna Zafer GÜL, Yol ve Ulaşım Hizmetleri Müdür Kadrosuna Servet ATALAY, İmar ve Kentsel İyileştirme Müdür Kadrosuna Mustafa MENGİ, İlçe Özel İdare Müdür Kadrosuna Hatice KEKLİK, İnşaat Mühendisliği Kadrosuna Fatih AKSÜT, Elektrik Elektronik Mühendisliği Kadrosuna </w:t>
      </w:r>
      <w:proofErr w:type="spellStart"/>
      <w:r w:rsidR="003B58FC" w:rsidRPr="003B58FC">
        <w:rPr>
          <w:sz w:val="22"/>
          <w:szCs w:val="22"/>
        </w:rPr>
        <w:t>Abdurrahim</w:t>
      </w:r>
      <w:proofErr w:type="spellEnd"/>
      <w:r w:rsidR="003B58FC" w:rsidRPr="003B58FC">
        <w:rPr>
          <w:sz w:val="22"/>
          <w:szCs w:val="22"/>
        </w:rPr>
        <w:t xml:space="preserve"> DUMAN atanmışlardır.   </w:t>
      </w:r>
    </w:p>
    <w:p w:rsidR="003B58FC" w:rsidRPr="003B58FC" w:rsidRDefault="001A4418" w:rsidP="003B58FC">
      <w:pPr>
        <w:pStyle w:val="GvdeMetniGirintisi"/>
        <w:spacing w:line="240" w:lineRule="atLeast"/>
        <w:ind w:left="-142" w:firstLine="850"/>
        <w:rPr>
          <w:sz w:val="22"/>
          <w:szCs w:val="22"/>
        </w:rPr>
      </w:pPr>
      <w:r w:rsidRPr="003B58FC">
        <w:rPr>
          <w:b/>
          <w:sz w:val="22"/>
          <w:szCs w:val="22"/>
        </w:rPr>
        <w:t>4-</w:t>
      </w:r>
      <w:r w:rsidR="00443F5B" w:rsidRPr="003B58FC">
        <w:rPr>
          <w:color w:val="000000"/>
          <w:sz w:val="22"/>
          <w:szCs w:val="22"/>
        </w:rPr>
        <w:t xml:space="preserve"> </w:t>
      </w:r>
      <w:r w:rsidR="003B58FC" w:rsidRPr="003B58FC">
        <w:rPr>
          <w:color w:val="000000"/>
          <w:sz w:val="22"/>
          <w:szCs w:val="22"/>
        </w:rPr>
        <w:t xml:space="preserve">İlimiz Merkez </w:t>
      </w:r>
      <w:proofErr w:type="spellStart"/>
      <w:r w:rsidR="003B58FC" w:rsidRPr="003B58FC">
        <w:rPr>
          <w:color w:val="000000"/>
          <w:sz w:val="22"/>
          <w:szCs w:val="22"/>
        </w:rPr>
        <w:t>Binkoç</w:t>
      </w:r>
      <w:proofErr w:type="spellEnd"/>
      <w:r w:rsidR="003B58FC" w:rsidRPr="003B58FC">
        <w:rPr>
          <w:color w:val="000000"/>
          <w:sz w:val="22"/>
          <w:szCs w:val="22"/>
        </w:rPr>
        <w:t xml:space="preserve"> Köyü 136 ada, 2 ve 6 parsel numaralı taşınmazlarda hazırlanan </w:t>
      </w:r>
      <w:proofErr w:type="gramStart"/>
      <w:r w:rsidR="003B58FC" w:rsidRPr="003B58FC">
        <w:rPr>
          <w:color w:val="000000"/>
          <w:sz w:val="22"/>
          <w:szCs w:val="22"/>
        </w:rPr>
        <w:t>İskan</w:t>
      </w:r>
      <w:proofErr w:type="gramEnd"/>
      <w:r w:rsidR="003B58FC" w:rsidRPr="003B58FC">
        <w:rPr>
          <w:color w:val="000000"/>
          <w:sz w:val="22"/>
          <w:szCs w:val="22"/>
        </w:rPr>
        <w:t xml:space="preserve"> Gelişim Planı Değişikliğinin onaylanması ile ilgili konunun </w:t>
      </w:r>
      <w:r w:rsidR="003B58FC" w:rsidRPr="003B58FC">
        <w:rPr>
          <w:sz w:val="22"/>
          <w:szCs w:val="22"/>
        </w:rPr>
        <w:t>5302 sayılı İl Özel İdaresi Kanun’unun 16. maddesi gereğince</w:t>
      </w:r>
      <w:r w:rsidR="003B58FC" w:rsidRPr="003B58FC">
        <w:rPr>
          <w:color w:val="000000"/>
          <w:sz w:val="22"/>
          <w:szCs w:val="22"/>
        </w:rPr>
        <w:t xml:space="preserve"> incelenmek üzere İmar ve Bayındırlık Komisyonuna sevkine</w:t>
      </w:r>
      <w:r w:rsidR="003B58FC" w:rsidRPr="003B58FC">
        <w:rPr>
          <w:sz w:val="22"/>
          <w:szCs w:val="22"/>
        </w:rPr>
        <w:t xml:space="preserve">, </w:t>
      </w:r>
    </w:p>
    <w:p w:rsidR="00476D2A" w:rsidRPr="00476D2A" w:rsidRDefault="001A4418" w:rsidP="00476D2A">
      <w:pPr>
        <w:ind w:firstLine="708"/>
        <w:jc w:val="both"/>
        <w:rPr>
          <w:sz w:val="22"/>
          <w:szCs w:val="22"/>
        </w:rPr>
      </w:pPr>
      <w:r w:rsidRPr="00476D2A">
        <w:rPr>
          <w:b/>
          <w:sz w:val="22"/>
          <w:szCs w:val="22"/>
        </w:rPr>
        <w:t>5-</w:t>
      </w:r>
      <w:r w:rsidR="00E57950" w:rsidRPr="00476D2A">
        <w:rPr>
          <w:sz w:val="22"/>
          <w:szCs w:val="22"/>
        </w:rPr>
        <w:t xml:space="preserve"> </w:t>
      </w:r>
      <w:r w:rsidR="00476D2A" w:rsidRPr="00476D2A">
        <w:rPr>
          <w:sz w:val="22"/>
          <w:szCs w:val="22"/>
        </w:rPr>
        <w:t>İlimiz Merkez Yeniköy Köyü köy içi yollarında yağışlar sonrası aşırı çamur oluştuğundan, İl Özel İdaresi iş makineleri tarafından söz konusu bölgede stabilize çalışmalarının yapılmasına,</w:t>
      </w:r>
    </w:p>
    <w:p w:rsidR="00476D2A" w:rsidRPr="00476D2A" w:rsidRDefault="00476D2A" w:rsidP="00476D2A">
      <w:pPr>
        <w:ind w:firstLine="708"/>
        <w:jc w:val="both"/>
        <w:rPr>
          <w:sz w:val="22"/>
          <w:szCs w:val="22"/>
        </w:rPr>
      </w:pPr>
      <w:r w:rsidRPr="00476D2A">
        <w:rPr>
          <w:sz w:val="22"/>
          <w:szCs w:val="22"/>
        </w:rPr>
        <w:t xml:space="preserve">Merkez </w:t>
      </w:r>
      <w:proofErr w:type="spellStart"/>
      <w:r w:rsidRPr="00476D2A">
        <w:rPr>
          <w:sz w:val="22"/>
          <w:szCs w:val="22"/>
        </w:rPr>
        <w:t>Söğütözü</w:t>
      </w:r>
      <w:proofErr w:type="spellEnd"/>
      <w:r w:rsidRPr="00476D2A">
        <w:rPr>
          <w:sz w:val="22"/>
          <w:szCs w:val="22"/>
        </w:rPr>
        <w:t xml:space="preserve"> Köyü yeni yerleşim yerinde bulunan 300 metre mesafedeki yeni yolun açılması ve ayrıca 3 km.lik köy içi yolunun </w:t>
      </w:r>
      <w:proofErr w:type="gramStart"/>
      <w:r w:rsidRPr="00476D2A">
        <w:rPr>
          <w:sz w:val="22"/>
          <w:szCs w:val="22"/>
        </w:rPr>
        <w:t>stabilize</w:t>
      </w:r>
      <w:proofErr w:type="gramEnd"/>
      <w:r w:rsidRPr="00476D2A">
        <w:rPr>
          <w:sz w:val="22"/>
          <w:szCs w:val="22"/>
        </w:rPr>
        <w:t xml:space="preserve"> çalışmalarının yapılmasına,</w:t>
      </w:r>
    </w:p>
    <w:p w:rsidR="00476D2A" w:rsidRDefault="00476D2A" w:rsidP="00476D2A">
      <w:pPr>
        <w:ind w:firstLine="708"/>
        <w:jc w:val="both"/>
        <w:rPr>
          <w:sz w:val="22"/>
          <w:szCs w:val="22"/>
        </w:rPr>
      </w:pPr>
      <w:r w:rsidRPr="00476D2A">
        <w:rPr>
          <w:sz w:val="22"/>
          <w:szCs w:val="22"/>
        </w:rPr>
        <w:t>Merkez Pekmezli Köyü yeni yerleşim yerindeki yeni yolun iş makineleri ile bakım ve onarım işlerinin yapılmasına,</w:t>
      </w:r>
    </w:p>
    <w:p w:rsidR="00D16269" w:rsidRPr="00D16269" w:rsidRDefault="001A4418" w:rsidP="00D16269">
      <w:pPr>
        <w:pStyle w:val="GvdeMetniGirintisi"/>
        <w:spacing w:line="240" w:lineRule="atLeast"/>
        <w:ind w:left="-142" w:firstLine="850"/>
        <w:rPr>
          <w:sz w:val="22"/>
          <w:szCs w:val="22"/>
        </w:rPr>
      </w:pPr>
      <w:proofErr w:type="gramStart"/>
      <w:r w:rsidRPr="00D16269">
        <w:rPr>
          <w:b/>
          <w:sz w:val="22"/>
          <w:szCs w:val="22"/>
        </w:rPr>
        <w:t>6-</w:t>
      </w:r>
      <w:r w:rsidR="00443F5B" w:rsidRPr="00D16269">
        <w:rPr>
          <w:sz w:val="22"/>
          <w:szCs w:val="22"/>
        </w:rPr>
        <w:t xml:space="preserve"> </w:t>
      </w:r>
      <w:r w:rsidR="00D16269" w:rsidRPr="00D16269">
        <w:rPr>
          <w:sz w:val="22"/>
          <w:szCs w:val="22"/>
        </w:rPr>
        <w:t xml:space="preserve">Erzincan Barajı kapalı sulama sistemine ait Polis Meslek Yüksek Okulunun Güney Doğusu, </w:t>
      </w:r>
      <w:proofErr w:type="spellStart"/>
      <w:r w:rsidR="00D16269" w:rsidRPr="00D16269">
        <w:rPr>
          <w:sz w:val="22"/>
          <w:szCs w:val="22"/>
        </w:rPr>
        <w:t>Yalnızbağ</w:t>
      </w:r>
      <w:proofErr w:type="spellEnd"/>
      <w:r w:rsidR="00D16269" w:rsidRPr="00D16269">
        <w:rPr>
          <w:sz w:val="22"/>
          <w:szCs w:val="22"/>
        </w:rPr>
        <w:t xml:space="preserve"> kavşağı mevkiinde bulunan tarım arazilerine su iletimi sağlayan kapalı sistem sulama hatları Erzincan Üniversitesi ile Polis Meslek Yüksek Okulu inşaatları esnasında yıllar önce tahrip olduğu, bölgede bulunan en yakın hidratlardan ilgili bölgeye su iletimi sağlamak için 750 metre 110’luk polietilen borunun satın alınarak yapımı işinin İl Özel İdaresi 2022 yılı yatırım programına alınmasına, İl Özel İdaresi makineleri ve personeli ile yapılmasına,</w:t>
      </w:r>
      <w:proofErr w:type="gramEnd"/>
    </w:p>
    <w:p w:rsidR="004121CC" w:rsidRPr="004121CC" w:rsidRDefault="001A4418" w:rsidP="00D16269">
      <w:pPr>
        <w:pStyle w:val="GvdeMetniGirintisi"/>
        <w:spacing w:line="240" w:lineRule="atLeast"/>
        <w:ind w:left="-142" w:firstLine="850"/>
        <w:rPr>
          <w:sz w:val="22"/>
          <w:szCs w:val="22"/>
        </w:rPr>
      </w:pPr>
      <w:r w:rsidRPr="004121CC">
        <w:rPr>
          <w:b/>
          <w:bCs/>
          <w:sz w:val="22"/>
          <w:szCs w:val="22"/>
        </w:rPr>
        <w:t>7-</w:t>
      </w:r>
      <w:r w:rsidR="00064E0C" w:rsidRPr="004121CC">
        <w:rPr>
          <w:sz w:val="22"/>
          <w:szCs w:val="22"/>
        </w:rPr>
        <w:t xml:space="preserve"> </w:t>
      </w:r>
      <w:r w:rsidR="00E57950" w:rsidRPr="004121CC">
        <w:rPr>
          <w:sz w:val="22"/>
          <w:szCs w:val="22"/>
        </w:rPr>
        <w:t> </w:t>
      </w:r>
      <w:r w:rsidR="004121CC" w:rsidRPr="004121CC">
        <w:rPr>
          <w:sz w:val="22"/>
          <w:szCs w:val="22"/>
        </w:rPr>
        <w:t>TANAP  tesislerinden İl Özel İdaresine aktarılan malzemelerden 6 adet prefabrik binanın Jandarma Genel Komutanlığına bağlı birimlerde kullanılmak üzere 18.01.2007 tarih ve 26407 sayılı Resmi Gazetede yayımlanarak yürürlüğe giren Taşınır Mal Yönetmeliğinin 31.maddesi gereğince bedelsiz olarak devir edilmesine</w:t>
      </w:r>
      <w:r w:rsidR="004121CC" w:rsidRPr="004121CC">
        <w:rPr>
          <w:color w:val="000000"/>
          <w:sz w:val="22"/>
          <w:szCs w:val="22"/>
        </w:rPr>
        <w:t>,</w:t>
      </w:r>
    </w:p>
    <w:p w:rsidR="004121CC" w:rsidRPr="004121CC" w:rsidRDefault="001A4418" w:rsidP="004121CC">
      <w:pPr>
        <w:ind w:firstLine="708"/>
        <w:jc w:val="both"/>
        <w:rPr>
          <w:sz w:val="22"/>
          <w:szCs w:val="22"/>
        </w:rPr>
      </w:pPr>
      <w:r w:rsidRPr="004121CC">
        <w:rPr>
          <w:b/>
          <w:bCs/>
          <w:sz w:val="22"/>
          <w:szCs w:val="22"/>
        </w:rPr>
        <w:t>8-</w:t>
      </w:r>
      <w:r w:rsidR="00064E0C" w:rsidRPr="004121CC">
        <w:rPr>
          <w:sz w:val="22"/>
          <w:szCs w:val="22"/>
        </w:rPr>
        <w:t xml:space="preserve"> </w:t>
      </w:r>
      <w:r w:rsidR="004121CC" w:rsidRPr="004121CC">
        <w:rPr>
          <w:color w:val="000000"/>
          <w:sz w:val="22"/>
          <w:szCs w:val="22"/>
        </w:rPr>
        <w:t xml:space="preserve">İlimiz Tercan İlçesi </w:t>
      </w:r>
      <w:proofErr w:type="spellStart"/>
      <w:r w:rsidR="004121CC" w:rsidRPr="004121CC">
        <w:rPr>
          <w:color w:val="000000"/>
          <w:sz w:val="22"/>
          <w:szCs w:val="22"/>
        </w:rPr>
        <w:t>Ilısu</w:t>
      </w:r>
      <w:proofErr w:type="spellEnd"/>
      <w:r w:rsidR="004121CC" w:rsidRPr="004121CC">
        <w:rPr>
          <w:color w:val="000000"/>
          <w:sz w:val="22"/>
          <w:szCs w:val="22"/>
        </w:rPr>
        <w:t xml:space="preserve"> Köyüne Yaylım Köyünde bulunan ve Maliye Hazinesine ait </w:t>
      </w:r>
      <w:proofErr w:type="spellStart"/>
      <w:r w:rsidR="004121CC" w:rsidRPr="004121CC">
        <w:rPr>
          <w:color w:val="000000"/>
          <w:sz w:val="22"/>
          <w:szCs w:val="22"/>
        </w:rPr>
        <w:t>God</w:t>
      </w:r>
      <w:proofErr w:type="spellEnd"/>
      <w:r w:rsidR="004121CC" w:rsidRPr="004121CC">
        <w:rPr>
          <w:color w:val="000000"/>
          <w:sz w:val="22"/>
          <w:szCs w:val="22"/>
        </w:rPr>
        <w:t xml:space="preserve"> Membası isimli içme suyu membasının tahsisinin yapılmasına,</w:t>
      </w:r>
    </w:p>
    <w:p w:rsidR="004121CC" w:rsidRPr="004121CC" w:rsidRDefault="001A4418" w:rsidP="004121CC">
      <w:pPr>
        <w:ind w:firstLine="708"/>
        <w:jc w:val="both"/>
        <w:rPr>
          <w:sz w:val="22"/>
          <w:szCs w:val="22"/>
        </w:rPr>
      </w:pPr>
      <w:r w:rsidRPr="004121CC">
        <w:rPr>
          <w:b/>
          <w:bCs/>
          <w:sz w:val="22"/>
          <w:szCs w:val="22"/>
        </w:rPr>
        <w:t>9-</w:t>
      </w:r>
      <w:r w:rsidR="00EE363F" w:rsidRPr="004121CC">
        <w:rPr>
          <w:sz w:val="22"/>
          <w:szCs w:val="22"/>
        </w:rPr>
        <w:t xml:space="preserve"> </w:t>
      </w:r>
      <w:r w:rsidR="004121CC" w:rsidRPr="004121CC">
        <w:rPr>
          <w:sz w:val="22"/>
          <w:szCs w:val="22"/>
        </w:rPr>
        <w:t>İl Özel İdaresi 2021 yılı yatırım programında bu zamana kadar yapılan işlerin ne kadarının yapıldığı, yapılamayan işlerin ise nedenlerinin çıkarılması için yatırımcı birimlerin gerekli çalışmalarını yaparak İl Genel Meclisine sunulmasına,</w:t>
      </w:r>
    </w:p>
    <w:p w:rsidR="001735FD" w:rsidRPr="001735FD" w:rsidRDefault="001A4418" w:rsidP="001735FD">
      <w:pPr>
        <w:ind w:firstLine="708"/>
        <w:jc w:val="both"/>
        <w:rPr>
          <w:sz w:val="22"/>
          <w:szCs w:val="22"/>
        </w:rPr>
      </w:pPr>
      <w:r w:rsidRPr="001735FD">
        <w:rPr>
          <w:b/>
          <w:bCs/>
          <w:sz w:val="22"/>
          <w:szCs w:val="22"/>
        </w:rPr>
        <w:t>10-</w:t>
      </w:r>
      <w:r w:rsidR="00EE363F" w:rsidRPr="001735FD">
        <w:rPr>
          <w:sz w:val="22"/>
          <w:szCs w:val="22"/>
        </w:rPr>
        <w:t xml:space="preserve"> </w:t>
      </w:r>
      <w:r w:rsidR="001735FD" w:rsidRPr="001735FD">
        <w:rPr>
          <w:sz w:val="22"/>
          <w:szCs w:val="22"/>
        </w:rPr>
        <w:t xml:space="preserve">Köy yollarına </w:t>
      </w:r>
      <w:r w:rsidR="001735FD" w:rsidRPr="001735FD">
        <w:rPr>
          <w:b/>
          <w:bCs/>
          <w:sz w:val="22"/>
          <w:szCs w:val="22"/>
        </w:rPr>
        <w:t xml:space="preserve">23.720 </w:t>
      </w:r>
      <w:proofErr w:type="spellStart"/>
      <w:r w:rsidR="001735FD" w:rsidRPr="001735FD">
        <w:rPr>
          <w:b/>
          <w:bCs/>
          <w:sz w:val="22"/>
          <w:szCs w:val="22"/>
        </w:rPr>
        <w:t>mt</w:t>
      </w:r>
      <w:proofErr w:type="spellEnd"/>
      <w:r w:rsidR="001735FD" w:rsidRPr="001735FD">
        <w:rPr>
          <w:b/>
          <w:bCs/>
          <w:sz w:val="22"/>
          <w:szCs w:val="22"/>
        </w:rPr>
        <w:t>.</w:t>
      </w:r>
      <w:r w:rsidR="001735FD" w:rsidRPr="001735FD">
        <w:rPr>
          <w:sz w:val="22"/>
          <w:szCs w:val="22"/>
        </w:rPr>
        <w:t xml:space="preserve"> </w:t>
      </w:r>
      <w:proofErr w:type="gramStart"/>
      <w:r w:rsidR="001735FD" w:rsidRPr="001735FD">
        <w:rPr>
          <w:sz w:val="22"/>
          <w:szCs w:val="22"/>
        </w:rPr>
        <w:t>çelik</w:t>
      </w:r>
      <w:proofErr w:type="gramEnd"/>
      <w:r w:rsidR="001735FD" w:rsidRPr="001735FD">
        <w:rPr>
          <w:sz w:val="22"/>
          <w:szCs w:val="22"/>
        </w:rPr>
        <w:t xml:space="preserve"> bariyer yapılması işi için gerekli olan </w:t>
      </w:r>
      <w:r w:rsidR="001735FD" w:rsidRPr="001735FD">
        <w:rPr>
          <w:b/>
          <w:bCs/>
          <w:sz w:val="22"/>
          <w:szCs w:val="22"/>
        </w:rPr>
        <w:t>15.204.000.-TL</w:t>
      </w:r>
      <w:r w:rsidR="001735FD" w:rsidRPr="001735FD">
        <w:rPr>
          <w:sz w:val="22"/>
          <w:szCs w:val="22"/>
        </w:rPr>
        <w:t xml:space="preserve">. </w:t>
      </w:r>
      <w:proofErr w:type="gramStart"/>
      <w:r w:rsidR="001735FD" w:rsidRPr="001735FD">
        <w:rPr>
          <w:sz w:val="22"/>
          <w:szCs w:val="22"/>
        </w:rPr>
        <w:t>ödeneğin</w:t>
      </w:r>
      <w:proofErr w:type="gramEnd"/>
      <w:r w:rsidR="001735FD" w:rsidRPr="001735FD">
        <w:rPr>
          <w:sz w:val="22"/>
          <w:szCs w:val="22"/>
        </w:rPr>
        <w:t xml:space="preserve"> 2022 yılı ve daha sonraki yıllar programında ödenek ayrılması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r w:rsidR="001735FD" w:rsidRPr="001735FD">
        <w:rPr>
          <w:color w:val="000000"/>
          <w:sz w:val="22"/>
          <w:szCs w:val="22"/>
        </w:rPr>
        <w:t>,</w:t>
      </w:r>
    </w:p>
    <w:p w:rsidR="001735FD" w:rsidRPr="001735FD" w:rsidRDefault="001A4418" w:rsidP="001735FD">
      <w:pPr>
        <w:ind w:firstLine="708"/>
        <w:jc w:val="both"/>
        <w:rPr>
          <w:sz w:val="22"/>
          <w:szCs w:val="22"/>
        </w:rPr>
      </w:pPr>
      <w:r w:rsidRPr="001735FD">
        <w:rPr>
          <w:b/>
          <w:bCs/>
          <w:sz w:val="22"/>
          <w:szCs w:val="22"/>
        </w:rPr>
        <w:t>11-</w:t>
      </w:r>
      <w:r w:rsidR="00F05437" w:rsidRPr="001735FD">
        <w:rPr>
          <w:sz w:val="22"/>
          <w:szCs w:val="22"/>
        </w:rPr>
        <w:t xml:space="preserve"> </w:t>
      </w:r>
      <w:r w:rsidR="001735FD" w:rsidRPr="001735FD">
        <w:rPr>
          <w:sz w:val="22"/>
          <w:szCs w:val="22"/>
        </w:rPr>
        <w:t xml:space="preserve">İlimizde Arıcılık </w:t>
      </w:r>
      <w:proofErr w:type="spellStart"/>
      <w:r w:rsidR="001735FD" w:rsidRPr="001735FD">
        <w:rPr>
          <w:sz w:val="22"/>
          <w:szCs w:val="22"/>
        </w:rPr>
        <w:t>Varrao</w:t>
      </w:r>
      <w:proofErr w:type="spellEnd"/>
      <w:r w:rsidR="001735FD" w:rsidRPr="001735FD">
        <w:rPr>
          <w:sz w:val="22"/>
          <w:szCs w:val="22"/>
        </w:rPr>
        <w:t xml:space="preserve"> Paraziti ile toplu mücadele kapsamında Erzincan’daki tüm arıcılara toplu ilaçlama yapmalarını sağlayarak zararın önüne geçilmesi için İl Özel İdaresi 2022 Mali Yılı Su ve Kanal Hizmetleri Müdürlüğü Bütçesinin ilgili tertibinden 189.000,00 TL. </w:t>
      </w:r>
      <w:proofErr w:type="gramStart"/>
      <w:r w:rsidR="001735FD" w:rsidRPr="001735FD">
        <w:rPr>
          <w:sz w:val="22"/>
          <w:szCs w:val="22"/>
        </w:rPr>
        <w:t>ödenek</w:t>
      </w:r>
      <w:proofErr w:type="gramEnd"/>
      <w:r w:rsidR="001735FD" w:rsidRPr="001735FD">
        <w:rPr>
          <w:sz w:val="22"/>
          <w:szCs w:val="22"/>
        </w:rPr>
        <w:t xml:space="preserve"> ayrılarak söz konusu iş için kullanılmasına ve İl Özel İdaresi 2022 yılı yatırım programına alınarak yapılmasına,</w:t>
      </w:r>
    </w:p>
    <w:p w:rsidR="00CF096B" w:rsidRDefault="00CF096B" w:rsidP="00CF096B">
      <w:pPr>
        <w:ind w:firstLine="708"/>
        <w:jc w:val="both"/>
        <w:rPr>
          <w:sz w:val="22"/>
          <w:szCs w:val="22"/>
        </w:rPr>
      </w:pPr>
    </w:p>
    <w:p w:rsidR="001735FD" w:rsidRDefault="001735FD" w:rsidP="00CF096B">
      <w:pPr>
        <w:ind w:firstLine="708"/>
        <w:jc w:val="both"/>
        <w:rPr>
          <w:sz w:val="22"/>
          <w:szCs w:val="22"/>
        </w:rPr>
      </w:pPr>
    </w:p>
    <w:p w:rsidR="001735FD" w:rsidRDefault="001735FD" w:rsidP="00CF096B">
      <w:pPr>
        <w:ind w:firstLine="708"/>
        <w:jc w:val="both"/>
        <w:rPr>
          <w:sz w:val="22"/>
          <w:szCs w:val="22"/>
        </w:rPr>
      </w:pPr>
    </w:p>
    <w:p w:rsidR="001735FD" w:rsidRDefault="001735FD" w:rsidP="00CF096B">
      <w:pPr>
        <w:ind w:firstLine="708"/>
        <w:jc w:val="both"/>
        <w:rPr>
          <w:sz w:val="22"/>
          <w:szCs w:val="22"/>
        </w:rPr>
      </w:pPr>
    </w:p>
    <w:p w:rsidR="001735FD" w:rsidRDefault="001735FD" w:rsidP="00CF096B">
      <w:pPr>
        <w:ind w:firstLine="708"/>
        <w:jc w:val="both"/>
        <w:rPr>
          <w:sz w:val="22"/>
          <w:szCs w:val="22"/>
        </w:rPr>
      </w:pPr>
    </w:p>
    <w:p w:rsidR="001735FD" w:rsidRDefault="001735FD" w:rsidP="00CF096B">
      <w:pPr>
        <w:ind w:firstLine="708"/>
        <w:jc w:val="both"/>
        <w:rPr>
          <w:sz w:val="22"/>
          <w:szCs w:val="22"/>
        </w:rPr>
      </w:pPr>
    </w:p>
    <w:p w:rsidR="001735FD" w:rsidRPr="00CF096B" w:rsidRDefault="001735FD" w:rsidP="00CF096B">
      <w:pPr>
        <w:ind w:firstLine="708"/>
        <w:jc w:val="both"/>
        <w:rPr>
          <w:sz w:val="22"/>
          <w:szCs w:val="22"/>
        </w:rPr>
      </w:pPr>
    </w:p>
    <w:p w:rsidR="005E5F89" w:rsidRPr="005E5F89" w:rsidRDefault="001A4418" w:rsidP="005E5F89">
      <w:pPr>
        <w:pStyle w:val="GvdeMetniGirintisi"/>
        <w:spacing w:line="240" w:lineRule="atLeast"/>
        <w:ind w:left="-142" w:firstLine="850"/>
        <w:rPr>
          <w:sz w:val="22"/>
          <w:szCs w:val="22"/>
        </w:rPr>
      </w:pPr>
      <w:r w:rsidRPr="005E5F89">
        <w:rPr>
          <w:b/>
          <w:bCs/>
          <w:sz w:val="22"/>
          <w:szCs w:val="22"/>
        </w:rPr>
        <w:t>12</w:t>
      </w:r>
      <w:r w:rsidRPr="005E5F89">
        <w:rPr>
          <w:sz w:val="22"/>
          <w:szCs w:val="22"/>
        </w:rPr>
        <w:t>-</w:t>
      </w:r>
      <w:r w:rsidR="005328B0" w:rsidRPr="005E5F89">
        <w:rPr>
          <w:sz w:val="22"/>
          <w:szCs w:val="22"/>
        </w:rPr>
        <w:t xml:space="preserve"> </w:t>
      </w:r>
      <w:r w:rsidR="005E5F89" w:rsidRPr="005E5F89">
        <w:rPr>
          <w:sz w:val="22"/>
          <w:szCs w:val="22"/>
        </w:rPr>
        <w:t xml:space="preserve">Erzincan Barajı mansabında, </w:t>
      </w:r>
      <w:proofErr w:type="spellStart"/>
      <w:r w:rsidR="005E5F89" w:rsidRPr="005E5F89">
        <w:rPr>
          <w:sz w:val="22"/>
          <w:szCs w:val="22"/>
        </w:rPr>
        <w:t>Göyne</w:t>
      </w:r>
      <w:proofErr w:type="spellEnd"/>
      <w:r w:rsidR="005E5F89" w:rsidRPr="005E5F89">
        <w:rPr>
          <w:sz w:val="22"/>
          <w:szCs w:val="22"/>
        </w:rPr>
        <w:t xml:space="preserve"> deresi mevkiindeki suların toplanarak </w:t>
      </w:r>
      <w:proofErr w:type="spellStart"/>
      <w:r w:rsidR="005E5F89" w:rsidRPr="005E5F89">
        <w:rPr>
          <w:sz w:val="22"/>
          <w:szCs w:val="22"/>
        </w:rPr>
        <w:t>Çatalarmut</w:t>
      </w:r>
      <w:proofErr w:type="spellEnd"/>
      <w:r w:rsidR="005E5F89" w:rsidRPr="005E5F89">
        <w:rPr>
          <w:sz w:val="22"/>
          <w:szCs w:val="22"/>
        </w:rPr>
        <w:t xml:space="preserve">, </w:t>
      </w:r>
      <w:proofErr w:type="spellStart"/>
      <w:r w:rsidR="005E5F89" w:rsidRPr="005E5F89">
        <w:rPr>
          <w:sz w:val="22"/>
          <w:szCs w:val="22"/>
        </w:rPr>
        <w:t>Yeşilçat</w:t>
      </w:r>
      <w:proofErr w:type="spellEnd"/>
      <w:r w:rsidR="005E5F89" w:rsidRPr="005E5F89">
        <w:rPr>
          <w:sz w:val="22"/>
          <w:szCs w:val="22"/>
        </w:rPr>
        <w:t xml:space="preserve">, </w:t>
      </w:r>
      <w:proofErr w:type="spellStart"/>
      <w:r w:rsidR="005E5F89" w:rsidRPr="005E5F89">
        <w:rPr>
          <w:sz w:val="22"/>
          <w:szCs w:val="22"/>
        </w:rPr>
        <w:t>Elmaköy</w:t>
      </w:r>
      <w:proofErr w:type="spellEnd"/>
      <w:r w:rsidR="005E5F89" w:rsidRPr="005E5F89">
        <w:rPr>
          <w:sz w:val="22"/>
          <w:szCs w:val="22"/>
        </w:rPr>
        <w:t xml:space="preserve"> ve </w:t>
      </w:r>
      <w:proofErr w:type="spellStart"/>
      <w:r w:rsidR="005E5F89" w:rsidRPr="005E5F89">
        <w:rPr>
          <w:sz w:val="22"/>
          <w:szCs w:val="22"/>
        </w:rPr>
        <w:t>Bahçeyazı</w:t>
      </w:r>
      <w:proofErr w:type="spellEnd"/>
      <w:r w:rsidR="005E5F89" w:rsidRPr="005E5F89">
        <w:rPr>
          <w:sz w:val="22"/>
          <w:szCs w:val="22"/>
        </w:rPr>
        <w:t xml:space="preserve"> Köylerinde bulunan bağ, bahçe ve tarım arazilerinin sulanması için gerekli olan borulu iletim hattı işinin İl Özel İdaresi 2022 yılı yatırım programına alınarak İl Özel İdaresi makineleri ve personeli ile yapılmasına,</w:t>
      </w:r>
    </w:p>
    <w:p w:rsidR="005E5F89" w:rsidRPr="005E5F89" w:rsidRDefault="001A4418" w:rsidP="005E5F89">
      <w:pPr>
        <w:pStyle w:val="GvdeMetniGirintisi"/>
        <w:spacing w:line="240" w:lineRule="atLeast"/>
        <w:ind w:left="-142" w:firstLine="850"/>
        <w:rPr>
          <w:sz w:val="22"/>
          <w:szCs w:val="22"/>
        </w:rPr>
      </w:pPr>
      <w:r w:rsidRPr="005E5F89">
        <w:rPr>
          <w:b/>
          <w:bCs/>
          <w:sz w:val="22"/>
          <w:szCs w:val="22"/>
        </w:rPr>
        <w:t>13</w:t>
      </w:r>
      <w:r w:rsidRPr="005E5F89">
        <w:rPr>
          <w:sz w:val="22"/>
          <w:szCs w:val="22"/>
        </w:rPr>
        <w:t>-</w:t>
      </w:r>
      <w:r w:rsidR="00F05437" w:rsidRPr="005E5F89">
        <w:rPr>
          <w:sz w:val="22"/>
          <w:szCs w:val="22"/>
        </w:rPr>
        <w:t xml:space="preserve"> </w:t>
      </w:r>
      <w:r w:rsidR="005E5F89" w:rsidRPr="005E5F89">
        <w:rPr>
          <w:color w:val="000000"/>
          <w:sz w:val="22"/>
          <w:szCs w:val="22"/>
        </w:rPr>
        <w:t xml:space="preserve">İlimiz Merkez Kalecik Köyü 112 ada 1 parsel ve </w:t>
      </w:r>
      <w:proofErr w:type="spellStart"/>
      <w:r w:rsidR="005E5F89" w:rsidRPr="005E5F89">
        <w:rPr>
          <w:color w:val="000000"/>
          <w:sz w:val="22"/>
          <w:szCs w:val="22"/>
        </w:rPr>
        <w:t>Girlevik</w:t>
      </w:r>
      <w:proofErr w:type="spellEnd"/>
      <w:r w:rsidR="005E5F89" w:rsidRPr="005E5F89">
        <w:rPr>
          <w:color w:val="000000"/>
          <w:sz w:val="22"/>
          <w:szCs w:val="22"/>
        </w:rPr>
        <w:t xml:space="preserve"> Köyü 131 ada 1 parsel numaralı taşınmazlarda Ticaret-Turizm (Lokanta, Kafeterya, Konaklama Tesis) amaçlı hazırlanan Uygulama İmar Planı onaylanması ile ilgili konunun </w:t>
      </w:r>
      <w:r w:rsidR="005E5F89" w:rsidRPr="005E5F89">
        <w:rPr>
          <w:sz w:val="22"/>
          <w:szCs w:val="22"/>
        </w:rPr>
        <w:t>5302 sayılı İl Özel İdaresi Kanun’unun 16. maddesi gereğince</w:t>
      </w:r>
      <w:r w:rsidR="005E5F89" w:rsidRPr="005E5F89">
        <w:rPr>
          <w:color w:val="000000"/>
          <w:sz w:val="22"/>
          <w:szCs w:val="22"/>
        </w:rPr>
        <w:t xml:space="preserve"> incelenmek üzere İmar ve Bayındırlık Komisyonuna sevkine</w:t>
      </w:r>
      <w:r w:rsidR="005E5F89" w:rsidRPr="005E5F89">
        <w:rPr>
          <w:sz w:val="22"/>
          <w:szCs w:val="22"/>
        </w:rPr>
        <w:t xml:space="preserve">, </w:t>
      </w:r>
    </w:p>
    <w:p w:rsidR="005E5F89" w:rsidRPr="005E5F89" w:rsidRDefault="005E5F89" w:rsidP="005E5F89">
      <w:pPr>
        <w:pStyle w:val="GvdeMetniGirintisi"/>
        <w:spacing w:line="240" w:lineRule="atLeast"/>
        <w:ind w:left="-142" w:firstLine="850"/>
        <w:rPr>
          <w:sz w:val="22"/>
          <w:szCs w:val="22"/>
        </w:rPr>
      </w:pPr>
      <w:proofErr w:type="gramStart"/>
      <w:r w:rsidRPr="005E5F89">
        <w:rPr>
          <w:b/>
          <w:bCs/>
          <w:sz w:val="22"/>
          <w:szCs w:val="22"/>
        </w:rPr>
        <w:t>1</w:t>
      </w:r>
      <w:r w:rsidR="001A4418" w:rsidRPr="005E5F89">
        <w:rPr>
          <w:b/>
          <w:bCs/>
          <w:sz w:val="22"/>
          <w:szCs w:val="22"/>
        </w:rPr>
        <w:t>4</w:t>
      </w:r>
      <w:r w:rsidR="001A4418" w:rsidRPr="005E5F89">
        <w:rPr>
          <w:sz w:val="22"/>
          <w:szCs w:val="22"/>
        </w:rPr>
        <w:t>-</w:t>
      </w:r>
      <w:bookmarkStart w:id="0" w:name="_Hlk60994212"/>
      <w:r w:rsidR="00F05437" w:rsidRPr="005E5F89">
        <w:rPr>
          <w:sz w:val="22"/>
          <w:szCs w:val="22"/>
        </w:rPr>
        <w:t xml:space="preserve"> </w:t>
      </w:r>
      <w:bookmarkEnd w:id="0"/>
      <w:r w:rsidRPr="005E5F89">
        <w:rPr>
          <w:sz w:val="22"/>
          <w:szCs w:val="22"/>
        </w:rPr>
        <w:t xml:space="preserve">Merkez Köylere Hizmet Götürme Birliğine 471.982,14 TL, Çayırlı Köylere Hizmet Götürme Birliğine 1.047.500,00 TL, Kemah Hizmet Birliğine 844.000,00 TL, Kemaliye Köylere Hizmet Götürme Birliğine 260.000,00 TL, Otlukbeli Köylere Hizmet Götürme Birliğine 373.500,00 TL, Refahiye Köylere Hizmet Götürme Birliğine 715.000,00 TL, Tercan Köylere Hizmet Götürme Birliğine 1.160.000,00 TL, Üzümlü Merkez ve Köylere Hizmet Götürme Birliğine 290.000,00 TL. </w:t>
      </w:r>
      <w:proofErr w:type="gramEnd"/>
      <w:r w:rsidRPr="005E5F89">
        <w:rPr>
          <w:sz w:val="22"/>
          <w:szCs w:val="22"/>
        </w:rPr>
        <w:t xml:space="preserve">toplam 5.161.982,14 </w:t>
      </w:r>
      <w:proofErr w:type="gramStart"/>
      <w:r w:rsidRPr="005E5F89">
        <w:rPr>
          <w:sz w:val="22"/>
          <w:szCs w:val="22"/>
        </w:rPr>
        <w:t>TL.</w:t>
      </w:r>
      <w:proofErr w:type="spellStart"/>
      <w:r w:rsidRPr="005E5F89">
        <w:rPr>
          <w:sz w:val="22"/>
          <w:szCs w:val="22"/>
        </w:rPr>
        <w:t>nin</w:t>
      </w:r>
      <w:proofErr w:type="spellEnd"/>
      <w:proofErr w:type="gramEnd"/>
      <w:r w:rsidRPr="005E5F89">
        <w:rPr>
          <w:sz w:val="22"/>
          <w:szCs w:val="22"/>
        </w:rPr>
        <w:t xml:space="preserve"> İl Özel İdaresi 2022 Mali Yılı İmar ve Kentsel İyileştirme Müdürlüğü bütçesinden söz konusu birlik hesaplarına gönderilmesine, </w:t>
      </w:r>
    </w:p>
    <w:p w:rsidR="005E5F89" w:rsidRPr="005E5F89" w:rsidRDefault="001A4418" w:rsidP="005E5F89">
      <w:pPr>
        <w:ind w:firstLine="708"/>
        <w:jc w:val="both"/>
        <w:rPr>
          <w:sz w:val="22"/>
          <w:szCs w:val="22"/>
        </w:rPr>
      </w:pPr>
      <w:proofErr w:type="gramStart"/>
      <w:r w:rsidRPr="005E5F89">
        <w:rPr>
          <w:b/>
          <w:bCs/>
          <w:sz w:val="22"/>
          <w:szCs w:val="22"/>
        </w:rPr>
        <w:t>15</w:t>
      </w:r>
      <w:r w:rsidRPr="005E5F89">
        <w:rPr>
          <w:sz w:val="22"/>
          <w:szCs w:val="22"/>
        </w:rPr>
        <w:t>-</w:t>
      </w:r>
      <w:bookmarkStart w:id="1" w:name="_Hlk58237535"/>
      <w:r w:rsidR="00F05437" w:rsidRPr="005E5F89">
        <w:rPr>
          <w:sz w:val="22"/>
          <w:szCs w:val="22"/>
        </w:rPr>
        <w:t xml:space="preserve"> </w:t>
      </w:r>
      <w:bookmarkEnd w:id="1"/>
      <w:r w:rsidR="005E5F89" w:rsidRPr="005E5F89">
        <w:rPr>
          <w:sz w:val="22"/>
          <w:szCs w:val="22"/>
        </w:rPr>
        <w:t>5018 Sayılı Kamu Mali Yönetimi ve Kontrol Kanunu'nun 41.maddesine dayanılarak Maliye Bakanlığı tarafından çıkarılan Kamu İdarelerince Hazırlanacak Faaliyet Raporları hakkındaki Yönetmeliğin ilgili maddeleri gereği hazırlanmış bulunan İl Özel İdaresi 2021 Mali Yılı Faaliyet Raporunun incelenmek üzere ile ilgili konunun 5302 sayılı İl Özel İdaresi Kanun’unun 16. maddesi gereğince incelenmek üzere İmar ve Bayındırlık, Plan ve Bütçe, Çevre ve Sağlık, Eğitim Kültür ve Sosyal Hizmetler, Tarım ve Hayvancılık, Afet İşleri, Köy İşleri Takip Komisyonlarına sevkine</w:t>
      </w:r>
      <w:r w:rsidR="005E5F89" w:rsidRPr="005E5F89">
        <w:rPr>
          <w:color w:val="000000"/>
          <w:sz w:val="22"/>
          <w:szCs w:val="22"/>
        </w:rPr>
        <w:t>,</w:t>
      </w:r>
      <w:proofErr w:type="gramEnd"/>
    </w:p>
    <w:p w:rsidR="005E5F89" w:rsidRPr="005E5F89" w:rsidRDefault="001A4418" w:rsidP="005E5F89">
      <w:pPr>
        <w:pStyle w:val="GvdeMetniGirintisi"/>
        <w:spacing w:line="240" w:lineRule="atLeast"/>
        <w:ind w:left="-142" w:firstLine="850"/>
        <w:rPr>
          <w:sz w:val="22"/>
          <w:szCs w:val="22"/>
        </w:rPr>
      </w:pPr>
      <w:r w:rsidRPr="005E5F89">
        <w:rPr>
          <w:b/>
          <w:bCs/>
          <w:sz w:val="22"/>
          <w:szCs w:val="22"/>
        </w:rPr>
        <w:t>16-</w:t>
      </w:r>
      <w:r w:rsidR="00F05437" w:rsidRPr="005E5F89">
        <w:rPr>
          <w:b/>
          <w:bCs/>
          <w:sz w:val="22"/>
          <w:szCs w:val="22"/>
        </w:rPr>
        <w:t xml:space="preserve"> </w:t>
      </w:r>
      <w:r w:rsidR="005E5F89" w:rsidRPr="005E5F89">
        <w:rPr>
          <w:color w:val="000000"/>
          <w:sz w:val="22"/>
          <w:szCs w:val="22"/>
        </w:rPr>
        <w:t xml:space="preserve">İlimiz Merkez Yalınca Köyü 205 ada </w:t>
      </w:r>
      <w:proofErr w:type="gramStart"/>
      <w:r w:rsidR="005E5F89" w:rsidRPr="005E5F89">
        <w:rPr>
          <w:color w:val="000000"/>
          <w:sz w:val="22"/>
          <w:szCs w:val="22"/>
        </w:rPr>
        <w:t>1,2,3,4</w:t>
      </w:r>
      <w:proofErr w:type="gramEnd"/>
      <w:r w:rsidR="005E5F89" w:rsidRPr="005E5F89">
        <w:rPr>
          <w:color w:val="000000"/>
          <w:sz w:val="22"/>
          <w:szCs w:val="22"/>
        </w:rPr>
        <w:t xml:space="preserve"> ve 5 parsel numaralı taşınmazlarda gelişme konut amaçlı hazırlanan Uygulama İmar Planı onaylanması ile ilgili konunun </w:t>
      </w:r>
      <w:r w:rsidR="005E5F89" w:rsidRPr="005E5F89">
        <w:rPr>
          <w:sz w:val="22"/>
          <w:szCs w:val="22"/>
        </w:rPr>
        <w:t>5302 sayılı İl Özel İdaresi Kanun’unun 16. maddesi gereğince</w:t>
      </w:r>
      <w:r w:rsidR="005E5F89" w:rsidRPr="005E5F89">
        <w:rPr>
          <w:color w:val="000000"/>
          <w:sz w:val="22"/>
          <w:szCs w:val="22"/>
        </w:rPr>
        <w:t xml:space="preserve"> incelenmek üzere İmar ve Bayındırlık Komisyonuna sevkine</w:t>
      </w:r>
      <w:r w:rsidR="005E5F89" w:rsidRPr="005E5F89">
        <w:rPr>
          <w:sz w:val="22"/>
          <w:szCs w:val="22"/>
        </w:rPr>
        <w:t xml:space="preserve">, </w:t>
      </w:r>
    </w:p>
    <w:p w:rsidR="005E5F89" w:rsidRPr="005E5F89" w:rsidRDefault="00F05437" w:rsidP="005E5F89">
      <w:pPr>
        <w:pStyle w:val="GvdeMetniGirintisi"/>
        <w:spacing w:line="240" w:lineRule="atLeast"/>
        <w:ind w:left="-142" w:firstLine="850"/>
        <w:rPr>
          <w:sz w:val="22"/>
          <w:szCs w:val="22"/>
        </w:rPr>
      </w:pPr>
      <w:r w:rsidRPr="005E5F89">
        <w:rPr>
          <w:b/>
          <w:sz w:val="22"/>
          <w:szCs w:val="22"/>
        </w:rPr>
        <w:t>17-</w:t>
      </w:r>
      <w:r w:rsidRPr="005E5F89">
        <w:rPr>
          <w:sz w:val="22"/>
          <w:szCs w:val="22"/>
        </w:rPr>
        <w:t xml:space="preserve"> </w:t>
      </w:r>
      <w:r w:rsidR="005E5F89" w:rsidRPr="005E5F89">
        <w:rPr>
          <w:color w:val="000000"/>
          <w:sz w:val="22"/>
          <w:szCs w:val="22"/>
        </w:rPr>
        <w:t>İlimiz Merkez Atatürk Mahallesi 86 ada 9 parsel numaralı ve mülkiyeti Erzincan İl Özel İdaresine ait taşınmaza 3194 sayılı İmar Kanunu’nun 15. ve 16.maddeleri gereğince İmar Uygulaması (Yola Terk) işleminin yapılmasına</w:t>
      </w:r>
      <w:r w:rsidR="005E5F89" w:rsidRPr="005E5F89">
        <w:rPr>
          <w:sz w:val="22"/>
          <w:szCs w:val="22"/>
        </w:rPr>
        <w:t xml:space="preserve">, </w:t>
      </w:r>
    </w:p>
    <w:p w:rsidR="005E5F89" w:rsidRPr="005E5F89" w:rsidRDefault="00F05437" w:rsidP="005E5F89">
      <w:pPr>
        <w:ind w:firstLine="708"/>
        <w:jc w:val="both"/>
        <w:rPr>
          <w:sz w:val="22"/>
          <w:szCs w:val="22"/>
        </w:rPr>
      </w:pPr>
      <w:r w:rsidRPr="005E5F89">
        <w:rPr>
          <w:b/>
          <w:sz w:val="22"/>
          <w:szCs w:val="22"/>
        </w:rPr>
        <w:t>18-</w:t>
      </w:r>
      <w:r w:rsidR="00487218" w:rsidRPr="005E5F89">
        <w:rPr>
          <w:sz w:val="22"/>
          <w:szCs w:val="22"/>
        </w:rPr>
        <w:t xml:space="preserve"> </w:t>
      </w:r>
      <w:r w:rsidR="005E5F89" w:rsidRPr="005E5F89">
        <w:rPr>
          <w:sz w:val="22"/>
          <w:szCs w:val="22"/>
        </w:rPr>
        <w:t xml:space="preserve">Erzincan Merkeze bağlı </w:t>
      </w:r>
      <w:proofErr w:type="spellStart"/>
      <w:r w:rsidR="005E5F89" w:rsidRPr="005E5F89">
        <w:rPr>
          <w:sz w:val="22"/>
          <w:szCs w:val="22"/>
        </w:rPr>
        <w:t>Balıbey</w:t>
      </w:r>
      <w:proofErr w:type="spellEnd"/>
      <w:r w:rsidR="005E5F89" w:rsidRPr="005E5F89">
        <w:rPr>
          <w:sz w:val="22"/>
          <w:szCs w:val="22"/>
        </w:rPr>
        <w:t xml:space="preserve">, </w:t>
      </w:r>
      <w:proofErr w:type="spellStart"/>
      <w:r w:rsidR="005E5F89" w:rsidRPr="005E5F89">
        <w:rPr>
          <w:sz w:val="22"/>
          <w:szCs w:val="22"/>
        </w:rPr>
        <w:t>Binkoç</w:t>
      </w:r>
      <w:proofErr w:type="spellEnd"/>
      <w:r w:rsidR="005E5F89" w:rsidRPr="005E5F89">
        <w:rPr>
          <w:sz w:val="22"/>
          <w:szCs w:val="22"/>
        </w:rPr>
        <w:t xml:space="preserve">, </w:t>
      </w:r>
      <w:proofErr w:type="spellStart"/>
      <w:r w:rsidR="005E5F89" w:rsidRPr="005E5F89">
        <w:rPr>
          <w:sz w:val="22"/>
          <w:szCs w:val="22"/>
        </w:rPr>
        <w:t>Çatalören</w:t>
      </w:r>
      <w:proofErr w:type="spellEnd"/>
      <w:r w:rsidR="005E5F89" w:rsidRPr="005E5F89">
        <w:rPr>
          <w:sz w:val="22"/>
          <w:szCs w:val="22"/>
        </w:rPr>
        <w:t xml:space="preserve">, Türkmenoğlu, </w:t>
      </w:r>
      <w:proofErr w:type="spellStart"/>
      <w:r w:rsidR="005E5F89" w:rsidRPr="005E5F89">
        <w:rPr>
          <w:sz w:val="22"/>
          <w:szCs w:val="22"/>
        </w:rPr>
        <w:t>Ganiefendi</w:t>
      </w:r>
      <w:proofErr w:type="spellEnd"/>
      <w:r w:rsidR="005E5F89" w:rsidRPr="005E5F89">
        <w:rPr>
          <w:sz w:val="22"/>
          <w:szCs w:val="22"/>
        </w:rPr>
        <w:t xml:space="preserve">, </w:t>
      </w:r>
      <w:proofErr w:type="spellStart"/>
      <w:r w:rsidR="005E5F89" w:rsidRPr="005E5F89">
        <w:rPr>
          <w:sz w:val="22"/>
          <w:szCs w:val="22"/>
        </w:rPr>
        <w:t>Hancıçiftliği</w:t>
      </w:r>
      <w:proofErr w:type="spellEnd"/>
      <w:r w:rsidR="005E5F89" w:rsidRPr="005E5F89">
        <w:rPr>
          <w:sz w:val="22"/>
          <w:szCs w:val="22"/>
        </w:rPr>
        <w:t xml:space="preserve">, </w:t>
      </w:r>
      <w:proofErr w:type="spellStart"/>
      <w:r w:rsidR="005E5F89" w:rsidRPr="005E5F89">
        <w:rPr>
          <w:sz w:val="22"/>
          <w:szCs w:val="22"/>
        </w:rPr>
        <w:t>Karadiğin</w:t>
      </w:r>
      <w:proofErr w:type="spellEnd"/>
      <w:r w:rsidR="005E5F89" w:rsidRPr="005E5F89">
        <w:rPr>
          <w:sz w:val="22"/>
          <w:szCs w:val="22"/>
        </w:rPr>
        <w:t xml:space="preserve">, </w:t>
      </w:r>
      <w:proofErr w:type="spellStart"/>
      <w:r w:rsidR="005E5F89" w:rsidRPr="005E5F89">
        <w:rPr>
          <w:sz w:val="22"/>
          <w:szCs w:val="22"/>
        </w:rPr>
        <w:t>Saztepe</w:t>
      </w:r>
      <w:proofErr w:type="spellEnd"/>
      <w:r w:rsidR="005E5F89" w:rsidRPr="005E5F89">
        <w:rPr>
          <w:sz w:val="22"/>
          <w:szCs w:val="22"/>
        </w:rPr>
        <w:t xml:space="preserve">, </w:t>
      </w:r>
      <w:proofErr w:type="spellStart"/>
      <w:r w:rsidR="005E5F89" w:rsidRPr="005E5F89">
        <w:rPr>
          <w:sz w:val="22"/>
          <w:szCs w:val="22"/>
        </w:rPr>
        <w:t>Aydoğdu</w:t>
      </w:r>
      <w:proofErr w:type="spellEnd"/>
      <w:r w:rsidR="005E5F89" w:rsidRPr="005E5F89">
        <w:rPr>
          <w:sz w:val="22"/>
          <w:szCs w:val="22"/>
        </w:rPr>
        <w:t xml:space="preserve">, </w:t>
      </w:r>
      <w:proofErr w:type="spellStart"/>
      <w:r w:rsidR="005E5F89" w:rsidRPr="005E5F89">
        <w:rPr>
          <w:sz w:val="22"/>
          <w:szCs w:val="22"/>
        </w:rPr>
        <w:t>Beşsaray</w:t>
      </w:r>
      <w:proofErr w:type="spellEnd"/>
      <w:r w:rsidR="005E5F89" w:rsidRPr="005E5F89">
        <w:rPr>
          <w:sz w:val="22"/>
          <w:szCs w:val="22"/>
        </w:rPr>
        <w:t xml:space="preserve">, </w:t>
      </w:r>
      <w:proofErr w:type="spellStart"/>
      <w:r w:rsidR="005E5F89" w:rsidRPr="005E5F89">
        <w:rPr>
          <w:sz w:val="22"/>
          <w:szCs w:val="22"/>
        </w:rPr>
        <w:t>Elmaköy</w:t>
      </w:r>
      <w:proofErr w:type="spellEnd"/>
      <w:r w:rsidR="005E5F89" w:rsidRPr="005E5F89">
        <w:rPr>
          <w:sz w:val="22"/>
          <w:szCs w:val="22"/>
        </w:rPr>
        <w:t xml:space="preserve">, </w:t>
      </w:r>
      <w:proofErr w:type="spellStart"/>
      <w:r w:rsidR="005E5F89" w:rsidRPr="005E5F89">
        <w:rPr>
          <w:sz w:val="22"/>
          <w:szCs w:val="22"/>
        </w:rPr>
        <w:t>Gümüştarla</w:t>
      </w:r>
      <w:proofErr w:type="spellEnd"/>
      <w:r w:rsidR="005E5F89" w:rsidRPr="005E5F89">
        <w:rPr>
          <w:sz w:val="22"/>
          <w:szCs w:val="22"/>
        </w:rPr>
        <w:t xml:space="preserve">, </w:t>
      </w:r>
      <w:proofErr w:type="spellStart"/>
      <w:r w:rsidR="005E5F89" w:rsidRPr="005E5F89">
        <w:rPr>
          <w:sz w:val="22"/>
          <w:szCs w:val="22"/>
        </w:rPr>
        <w:t>Oğlaktepe</w:t>
      </w:r>
      <w:proofErr w:type="spellEnd"/>
      <w:r w:rsidR="005E5F89" w:rsidRPr="005E5F89">
        <w:rPr>
          <w:sz w:val="22"/>
          <w:szCs w:val="22"/>
        </w:rPr>
        <w:t xml:space="preserve">, Yeniköy ve </w:t>
      </w:r>
      <w:proofErr w:type="spellStart"/>
      <w:r w:rsidR="005E5F89" w:rsidRPr="005E5F89">
        <w:rPr>
          <w:sz w:val="22"/>
          <w:szCs w:val="22"/>
        </w:rPr>
        <w:t>Söğütözü</w:t>
      </w:r>
      <w:proofErr w:type="spellEnd"/>
      <w:r w:rsidR="005E5F89" w:rsidRPr="005E5F89">
        <w:rPr>
          <w:sz w:val="22"/>
          <w:szCs w:val="22"/>
        </w:rPr>
        <w:t xml:space="preserve"> köylerinin içme suyu sondaj yöntemiyle temin edilmektedir. Söz konusu köylerde bilindiği üzere sondaj sistemi elektrik kullanımı ile faaliyet göstermektedir. Yüksek maliyetli elektrik giderleri köy muhtarlıklarına ve bu köylerde ikamet eden vatandaşlarımıza ekonomik olarak ağır yük getirmektedir. Mağduriyetin giderilmesi için, söz konusu köylerin sondaj bölgelerinde İl Özel İdaresi Teknik ekiplerince yerinde inceleme yapılarak güneş enerjisi sistemine uygun olup olmadığının İl Özel İdaresi Yatırım ve İnşaat Müdürlüğü ile Su ve Kanal Hizmetleri Müdürlüğü tarafından rapor halinde çıkarılarak İl Genel Meclisine bilgi verilmesine, </w:t>
      </w:r>
    </w:p>
    <w:p w:rsidR="00650DE9" w:rsidRPr="005E5F89" w:rsidRDefault="00650DE9" w:rsidP="00573AEE">
      <w:pPr>
        <w:pStyle w:val="GvdeMetniGirintisi"/>
        <w:rPr>
          <w:b/>
          <w:sz w:val="22"/>
          <w:szCs w:val="22"/>
        </w:rPr>
      </w:pPr>
    </w:p>
    <w:p w:rsidR="00650DE9" w:rsidRDefault="00650DE9" w:rsidP="00573AEE">
      <w:pPr>
        <w:pStyle w:val="GvdeMetniGirintisi"/>
        <w:rPr>
          <w:b/>
          <w:sz w:val="22"/>
          <w:szCs w:val="22"/>
        </w:rPr>
      </w:pPr>
    </w:p>
    <w:p w:rsidR="00650DE9" w:rsidRPr="00887A01" w:rsidRDefault="00650DE9" w:rsidP="00650DE9">
      <w:pPr>
        <w:ind w:left="5664" w:firstLine="708"/>
        <w:jc w:val="both"/>
        <w:rPr>
          <w:b/>
          <w:sz w:val="24"/>
          <w:szCs w:val="24"/>
        </w:rPr>
      </w:pPr>
      <w:r>
        <w:rPr>
          <w:b/>
          <w:sz w:val="24"/>
          <w:szCs w:val="24"/>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C26958" w:rsidRDefault="00650DE9" w:rsidP="00650DE9">
      <w:pPr>
        <w:jc w:val="both"/>
        <w:rPr>
          <w:b/>
          <w:sz w:val="22"/>
          <w:szCs w:val="22"/>
        </w:rPr>
      </w:pPr>
      <w:r>
        <w:rPr>
          <w:b/>
          <w:sz w:val="22"/>
          <w:szCs w:val="22"/>
        </w:rPr>
        <w:tab/>
      </w:r>
    </w:p>
    <w:p w:rsidR="00650DE9" w:rsidRPr="00650DE9" w:rsidRDefault="00650DE9" w:rsidP="00573AEE">
      <w:pPr>
        <w:pStyle w:val="GvdeMetniGirintisi"/>
        <w:rPr>
          <w:b/>
          <w:sz w:val="22"/>
          <w:szCs w:val="22"/>
        </w:rPr>
      </w:pPr>
    </w:p>
    <w:sectPr w:rsidR="00650DE9" w:rsidRPr="00650DE9" w:rsidSect="00CF096B">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64E0C"/>
    <w:rsid w:val="00074C0B"/>
    <w:rsid w:val="0008465C"/>
    <w:rsid w:val="0012104E"/>
    <w:rsid w:val="00155BC6"/>
    <w:rsid w:val="00163454"/>
    <w:rsid w:val="001735FD"/>
    <w:rsid w:val="001A4418"/>
    <w:rsid w:val="001C01A7"/>
    <w:rsid w:val="001D28A0"/>
    <w:rsid w:val="002736C1"/>
    <w:rsid w:val="00303C51"/>
    <w:rsid w:val="00321C7C"/>
    <w:rsid w:val="003866DA"/>
    <w:rsid w:val="003A7D38"/>
    <w:rsid w:val="003B58FC"/>
    <w:rsid w:val="003B7F71"/>
    <w:rsid w:val="003C0D9B"/>
    <w:rsid w:val="003C45EF"/>
    <w:rsid w:val="003F5E4B"/>
    <w:rsid w:val="004121CC"/>
    <w:rsid w:val="00443F5B"/>
    <w:rsid w:val="00476D2A"/>
    <w:rsid w:val="00487218"/>
    <w:rsid w:val="004A3E08"/>
    <w:rsid w:val="004F13F5"/>
    <w:rsid w:val="005328B0"/>
    <w:rsid w:val="00573AEE"/>
    <w:rsid w:val="005B1B50"/>
    <w:rsid w:val="005E5F89"/>
    <w:rsid w:val="00603CDE"/>
    <w:rsid w:val="00621AF4"/>
    <w:rsid w:val="00650DE9"/>
    <w:rsid w:val="00654FDE"/>
    <w:rsid w:val="00692375"/>
    <w:rsid w:val="006C3AA8"/>
    <w:rsid w:val="00704862"/>
    <w:rsid w:val="0073450F"/>
    <w:rsid w:val="0077558A"/>
    <w:rsid w:val="007B0774"/>
    <w:rsid w:val="008069DB"/>
    <w:rsid w:val="008E702B"/>
    <w:rsid w:val="00914A3C"/>
    <w:rsid w:val="00981CC1"/>
    <w:rsid w:val="009C6627"/>
    <w:rsid w:val="009D7A26"/>
    <w:rsid w:val="009F1623"/>
    <w:rsid w:val="00A221B6"/>
    <w:rsid w:val="00A618D1"/>
    <w:rsid w:val="00A85E86"/>
    <w:rsid w:val="00B746CF"/>
    <w:rsid w:val="00C26958"/>
    <w:rsid w:val="00C41F05"/>
    <w:rsid w:val="00C536F2"/>
    <w:rsid w:val="00CF096B"/>
    <w:rsid w:val="00CF1656"/>
    <w:rsid w:val="00D01AF1"/>
    <w:rsid w:val="00D11280"/>
    <w:rsid w:val="00D16269"/>
    <w:rsid w:val="00D47970"/>
    <w:rsid w:val="00D80C7D"/>
    <w:rsid w:val="00D93256"/>
    <w:rsid w:val="00DA13FB"/>
    <w:rsid w:val="00DD77AF"/>
    <w:rsid w:val="00E4221D"/>
    <w:rsid w:val="00E57950"/>
    <w:rsid w:val="00EC7A6D"/>
    <w:rsid w:val="00EE363F"/>
    <w:rsid w:val="00EF5BFC"/>
    <w:rsid w:val="00F05437"/>
    <w:rsid w:val="00F5477C"/>
    <w:rsid w:val="00FB36D3"/>
    <w:rsid w:val="00FB6572"/>
    <w:rsid w:val="00FE5A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semiHidden/>
    <w:unhideWhenUsed/>
    <w:rsid w:val="001A4418"/>
    <w:pPr>
      <w:spacing w:after="120"/>
    </w:pPr>
  </w:style>
  <w:style w:type="character" w:customStyle="1" w:styleId="GvdeMetniChar">
    <w:name w:val="Gövde Metni Char"/>
    <w:basedOn w:val="VarsaylanParagrafYazTipi"/>
    <w:link w:val="GvdeMetni"/>
    <w:uiPriority w:val="99"/>
    <w:semiHidden/>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30235515">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579709515">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 w:id="1941645697">
      <w:bodyDiv w:val="1"/>
      <w:marLeft w:val="0"/>
      <w:marRight w:val="0"/>
      <w:marTop w:val="0"/>
      <w:marBottom w:val="0"/>
      <w:divBdr>
        <w:top w:val="none" w:sz="0" w:space="0" w:color="auto"/>
        <w:left w:val="none" w:sz="0" w:space="0" w:color="auto"/>
        <w:bottom w:val="none" w:sz="0" w:space="0" w:color="auto"/>
        <w:right w:val="none" w:sz="0" w:space="0" w:color="auto"/>
      </w:divBdr>
    </w:div>
    <w:div w:id="212456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1085</Words>
  <Characters>6189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10</cp:revision>
  <dcterms:created xsi:type="dcterms:W3CDTF">2022-02-25T06:01:00Z</dcterms:created>
  <dcterms:modified xsi:type="dcterms:W3CDTF">2022-03-07T08:48:00Z</dcterms:modified>
</cp:coreProperties>
</file>